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2" w:rsidRDefault="00BF2DE0" w:rsidP="00032982">
      <w:pPr>
        <w:spacing w:before="100" w:beforeAutospacing="1" w:after="100" w:afterAutospacing="1"/>
        <w:jc w:val="center"/>
        <w:rPr>
          <w:rFonts w:ascii="Garamond" w:hAnsi="Garamond"/>
          <w:b/>
          <w:sz w:val="52"/>
          <w:szCs w:val="24"/>
        </w:rPr>
      </w:pPr>
      <w:r w:rsidRPr="00BF2DE0">
        <w:rPr>
          <w:rFonts w:ascii="Garamond" w:hAnsi="Garamond"/>
          <w:b/>
          <w:sz w:val="52"/>
          <w:szCs w:val="24"/>
        </w:rPr>
        <w:t>Voter Registration Information</w:t>
      </w:r>
    </w:p>
    <w:p w:rsidR="00BF2DE0" w:rsidRPr="00032982" w:rsidRDefault="00BF2DE0" w:rsidP="00032982">
      <w:pPr>
        <w:spacing w:before="100" w:beforeAutospacing="1" w:after="100" w:afterAutospacing="1"/>
        <w:jc w:val="center"/>
        <w:rPr>
          <w:rFonts w:ascii="Garamond" w:hAnsi="Garamond"/>
          <w:b/>
          <w:sz w:val="36"/>
          <w:szCs w:val="36"/>
        </w:rPr>
      </w:pPr>
      <w:r w:rsidRPr="00032982">
        <w:rPr>
          <w:rFonts w:ascii="Garamond" w:hAnsi="Garamond"/>
          <w:b/>
          <w:sz w:val="36"/>
          <w:szCs w:val="36"/>
        </w:rPr>
        <w:t>Longwood University encourages civic engagement</w:t>
      </w:r>
    </w:p>
    <w:p w:rsidR="00BF2DE0" w:rsidRPr="00032982" w:rsidRDefault="00032982" w:rsidP="00032982">
      <w:pPr>
        <w:spacing w:before="100" w:beforeAutospacing="1" w:after="100" w:afterAutospacing="1"/>
        <w:jc w:val="center"/>
        <w:rPr>
          <w:rFonts w:ascii="Garamond" w:hAnsi="Garamond"/>
          <w:b/>
          <w:sz w:val="36"/>
          <w:szCs w:val="36"/>
        </w:rPr>
      </w:pPr>
      <w:proofErr w:type="gramStart"/>
      <w:r w:rsidRPr="00032982">
        <w:rPr>
          <w:rFonts w:ascii="Garamond" w:hAnsi="Garamond"/>
          <w:b/>
          <w:sz w:val="36"/>
          <w:szCs w:val="36"/>
        </w:rPr>
        <w:t>as</w:t>
      </w:r>
      <w:proofErr w:type="gramEnd"/>
      <w:r w:rsidRPr="00032982">
        <w:rPr>
          <w:rFonts w:ascii="Garamond" w:hAnsi="Garamond"/>
          <w:b/>
          <w:sz w:val="36"/>
          <w:szCs w:val="36"/>
        </w:rPr>
        <w:t xml:space="preserve"> </w:t>
      </w:r>
      <w:r w:rsidR="00BF2DE0" w:rsidRPr="00032982">
        <w:rPr>
          <w:rFonts w:ascii="Garamond" w:hAnsi="Garamond"/>
          <w:b/>
          <w:sz w:val="36"/>
          <w:szCs w:val="36"/>
        </w:rPr>
        <w:t>part of Citizen Leadership.</w:t>
      </w:r>
    </w:p>
    <w:p w:rsidR="00BF2DE0" w:rsidRPr="00BF2DE0" w:rsidRDefault="00032982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>
        <w:rPr>
          <w:noProof/>
        </w:rPr>
        <w:drawing>
          <wp:inline distT="0" distB="0" distL="0" distR="0" wp14:anchorId="57DA1213" wp14:editId="63F440C9">
            <wp:extent cx="1838325" cy="1595666"/>
            <wp:effectExtent l="0" t="0" r="0" b="0"/>
            <wp:docPr id="4" name="Picture 4" descr="Voter Friendly Cam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ter Friendly Campu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22" cy="160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7CD" w:rsidRPr="00DB0E81">
        <w:rPr>
          <w:noProof/>
          <w:sz w:val="32"/>
        </w:rPr>
        <w:drawing>
          <wp:inline distT="0" distB="0" distL="0" distR="0" wp14:anchorId="30FD2FEC" wp14:editId="7C244D6B">
            <wp:extent cx="1600200" cy="1600200"/>
            <wp:effectExtent l="0" t="0" r="0" b="0"/>
            <wp:docPr id="1" name="Picture 1" descr="C:\Users\butlermh\Desktop\Images Buttons\Lancers Vote non -partisan civic engagemen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lermh\Desktop\Images Buttons\Lancers Vote non -partisan civic engagement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82" w:rsidRDefault="00032982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04D5C" wp14:editId="62849BA9">
                <wp:simplePos x="0" y="0"/>
                <wp:positionH relativeFrom="margin">
                  <wp:align>center</wp:align>
                </wp:positionH>
                <wp:positionV relativeFrom="paragraph">
                  <wp:posOffset>1160780</wp:posOffset>
                </wp:positionV>
                <wp:extent cx="400050" cy="333375"/>
                <wp:effectExtent l="19050" t="1905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star5">
                          <a:avLst>
                            <a:gd name="adj" fmla="val 282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5D4D" id="5-Point Star 6" o:spid="_x0000_s1026" style="position:absolute;margin-left:0;margin-top:91.4pt;width:31.5pt;height:2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000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" path="m,127338l130065,99912,200025,r69960,99912l400050,127338r-86827,89174l323647,333374,200025,288575,76403,333374,86827,216512,,127338xe" fillcolor="#5b9bd5" strokecolor="#41719c" strokeweight="1pt">
                <v:stroke joinstyle="miter"/>
                <v:path arrowok="t" o:connecttype="custom" o:connectlocs="0,127338;130065,99912;200025,0;269985,99912;400050,127338;313223,216512;323647,333374;200025,288575;76403,333374;86827,216512;0,127338" o:connectangles="0,0,0,0,0,0,0,0,0,0,0"/>
                <w10:wrap anchorx="margin"/>
              </v:shape>
            </w:pict>
          </mc:Fallback>
        </mc:AlternateContent>
      </w:r>
      <w:r>
        <w:rPr>
          <w:rFonts w:ascii="Garamond" w:hAnsi="Garamond"/>
          <w:sz w:val="36"/>
          <w:szCs w:val="24"/>
        </w:rPr>
        <w:t>Lancers Vote is a campus-wide effort to encourage student voter registration, education, and participation. Longwood is one of 254 colleges and universities that has earned the designation as a Voter Friendly Campus</w:t>
      </w:r>
    </w:p>
    <w:p w:rsidR="00032982" w:rsidRDefault="00032982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</w:p>
    <w:p w:rsidR="00BF2DE0" w:rsidRDefault="00BF2DE0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 w:rsidRPr="00BF2DE0">
        <w:rPr>
          <w:rFonts w:ascii="Garamond" w:hAnsi="Garamond"/>
          <w:sz w:val="36"/>
          <w:szCs w:val="24"/>
        </w:rPr>
        <w:t xml:space="preserve">In accordance with the Higher Education Opportunity Act of 2008 (HEOA), Longwood is providing voter information, including a link to the Virginia Department of Elections website: </w:t>
      </w:r>
      <w:hyperlink r:id="rId6" w:history="1">
        <w:r w:rsidRPr="00BF2DE0">
          <w:rPr>
            <w:rStyle w:val="Hyperlink"/>
            <w:rFonts w:ascii="Garamond" w:hAnsi="Garamond"/>
            <w:sz w:val="36"/>
            <w:szCs w:val="24"/>
          </w:rPr>
          <w:t>https://www.elections.virginia.gov/registration/how-to-register/</w:t>
        </w:r>
      </w:hyperlink>
      <w:r w:rsidRPr="00BF2DE0">
        <w:rPr>
          <w:rFonts w:ascii="Garamond" w:hAnsi="Garamond"/>
          <w:sz w:val="36"/>
          <w:szCs w:val="24"/>
        </w:rPr>
        <w:t xml:space="preserve"> and </w:t>
      </w:r>
      <w:hyperlink r:id="rId7" w:history="1">
        <w:r w:rsidRPr="00BF2DE0">
          <w:rPr>
            <w:rStyle w:val="Hyperlink"/>
            <w:rFonts w:ascii="Garamond" w:hAnsi="Garamond"/>
            <w:sz w:val="36"/>
            <w:szCs w:val="24"/>
          </w:rPr>
          <w:t>https://www.elections.virginia.gov/registration/voter-forms/index.html</w:t>
        </w:r>
      </w:hyperlink>
      <w:r w:rsidRPr="00BF2DE0">
        <w:rPr>
          <w:rFonts w:ascii="Garamond" w:hAnsi="Garamond"/>
          <w:sz w:val="36"/>
          <w:szCs w:val="24"/>
        </w:rPr>
        <w:t xml:space="preserve"> at which a Virginia voter registration form can be downloaded or registration information updated.</w:t>
      </w:r>
    </w:p>
    <w:p w:rsidR="00BF2DE0" w:rsidRPr="00BF2DE0" w:rsidRDefault="00032982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8336C" wp14:editId="3C29673D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412750" cy="346075"/>
                <wp:effectExtent l="19050" t="19050" r="44450" b="349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46075"/>
                        </a:xfrm>
                        <a:prstGeom prst="star5">
                          <a:avLst>
                            <a:gd name="adj" fmla="val 305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A0EF" id="5-Point Star 3" o:spid="_x0000_s1026" style="position:absolute;margin-left:0;margin-top:20.15pt;width:32.5pt;height:2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1275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" path="m,132189l128327,96599,206375,r78048,96599l412750,132189r-80090,95291c333080,267011,333501,306543,333921,346074l206375,308368,78829,346074v420,-39531,841,-79063,1261,-118594l,132189xe" fillcolor="#5b9bd5" strokecolor="#41719c" strokeweight="1pt">
                <v:stroke joinstyle="miter"/>
                <v:path arrowok="t" o:connecttype="custom" o:connectlocs="0,132189;128327,96599;206375,0;284423,96599;412750,132189;332660,227480;333921,346074;206375,308368;78829,346074;80090,227480;0,132189" o:connectangles="0,0,0,0,0,0,0,0,0,0,0"/>
                <w10:wrap anchorx="margin"/>
              </v:shape>
            </w:pict>
          </mc:Fallback>
        </mc:AlternateContent>
      </w:r>
    </w:p>
    <w:p w:rsidR="00032982" w:rsidRDefault="00032982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</w:p>
    <w:p w:rsidR="00032982" w:rsidRDefault="00BF2DE0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 w:rsidRPr="00BF2DE0">
        <w:rPr>
          <w:rFonts w:ascii="Garamond" w:hAnsi="Garamond"/>
          <w:sz w:val="36"/>
          <w:szCs w:val="24"/>
        </w:rPr>
        <w:t xml:space="preserve">Specific questions about eligibility or the voting process and a link to federal forms can be found on the Virginia Department of </w:t>
      </w:r>
    </w:p>
    <w:p w:rsidR="00032982" w:rsidRDefault="00BF2DE0" w:rsidP="00032982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 w:rsidRPr="00BF2DE0">
        <w:rPr>
          <w:rFonts w:ascii="Garamond" w:hAnsi="Garamond"/>
          <w:sz w:val="36"/>
          <w:szCs w:val="24"/>
        </w:rPr>
        <w:lastRenderedPageBreak/>
        <w:t>Elections website:</w:t>
      </w:r>
    </w:p>
    <w:p w:rsidR="00BF2DE0" w:rsidRPr="00BF2DE0" w:rsidRDefault="00BF2DE0" w:rsidP="00032982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 w:rsidRPr="00BF2DE0">
        <w:rPr>
          <w:rFonts w:ascii="Garamond" w:hAnsi="Garamond"/>
          <w:sz w:val="36"/>
          <w:szCs w:val="24"/>
        </w:rPr>
        <w:t xml:space="preserve"> </w:t>
      </w:r>
      <w:hyperlink r:id="rId8" w:history="1">
        <w:r w:rsidRPr="00BF2DE0">
          <w:rPr>
            <w:rStyle w:val="Hyperlink"/>
            <w:rFonts w:ascii="Garamond" w:hAnsi="Garamond"/>
            <w:sz w:val="36"/>
            <w:szCs w:val="24"/>
          </w:rPr>
          <w:t>https://www.elections.virginia.gov/registration/voter-forms/index.html</w:t>
        </w:r>
      </w:hyperlink>
      <w:r w:rsidRPr="00BF2DE0">
        <w:rPr>
          <w:rFonts w:ascii="Garamond" w:hAnsi="Garamond"/>
          <w:sz w:val="36"/>
          <w:szCs w:val="24"/>
        </w:rPr>
        <w:t>).</w:t>
      </w:r>
    </w:p>
    <w:p w:rsidR="00BF2DE0" w:rsidRPr="00BF2DE0" w:rsidRDefault="00BF2DE0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r w:rsidRPr="00BF2DE0">
        <w:rPr>
          <w:rFonts w:ascii="Garamond" w:hAnsi="Garamond"/>
          <w:sz w:val="36"/>
          <w:szCs w:val="24"/>
        </w:rPr>
        <w:t>Two other resources include:</w:t>
      </w:r>
    </w:p>
    <w:p w:rsidR="00BF2DE0" w:rsidRPr="00BF2DE0" w:rsidRDefault="001867CD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hyperlink r:id="rId9" w:history="1">
        <w:r w:rsidR="00BF2DE0" w:rsidRPr="00BF2DE0">
          <w:rPr>
            <w:rStyle w:val="Hyperlink"/>
            <w:rFonts w:ascii="Garamond" w:hAnsi="Garamond"/>
            <w:sz w:val="36"/>
            <w:szCs w:val="24"/>
          </w:rPr>
          <w:t>http://vote.elections.virginia.gov/VoterInformation</w:t>
        </w:r>
      </w:hyperlink>
    </w:p>
    <w:p w:rsidR="00BF2DE0" w:rsidRPr="00BF2DE0" w:rsidRDefault="001867CD" w:rsidP="00BF2DE0">
      <w:pPr>
        <w:spacing w:before="100" w:beforeAutospacing="1" w:after="100" w:afterAutospacing="1"/>
        <w:jc w:val="center"/>
        <w:rPr>
          <w:rFonts w:ascii="Garamond" w:hAnsi="Garamond"/>
          <w:sz w:val="36"/>
          <w:szCs w:val="24"/>
        </w:rPr>
      </w:pPr>
      <w:hyperlink r:id="rId10" w:history="1">
        <w:r w:rsidR="00BF2DE0" w:rsidRPr="00BF2DE0">
          <w:rPr>
            <w:rStyle w:val="Hyperlink"/>
            <w:rFonts w:ascii="Garamond" w:hAnsi="Garamond"/>
            <w:sz w:val="36"/>
            <w:szCs w:val="24"/>
          </w:rPr>
          <w:t>http://turbovote.org/</w:t>
        </w:r>
      </w:hyperlink>
    </w:p>
    <w:p w:rsidR="00BF2DE0" w:rsidRPr="00BF2DE0" w:rsidRDefault="00BF2DE0" w:rsidP="00BF2DE0">
      <w:pPr>
        <w:jc w:val="center"/>
        <w:rPr>
          <w:sz w:val="32"/>
        </w:rPr>
      </w:pPr>
    </w:p>
    <w:p w:rsidR="00032982" w:rsidRDefault="00032982" w:rsidP="00032982">
      <w:pPr>
        <w:jc w:val="center"/>
        <w:rPr>
          <w:sz w:val="32"/>
        </w:rPr>
      </w:pPr>
      <w:r>
        <w:rPr>
          <w:sz w:val="32"/>
        </w:rPr>
        <w:t xml:space="preserve">Longwood’s Greenwood Library also has a very helpful website with voter information: </w:t>
      </w:r>
    </w:p>
    <w:p w:rsidR="00032982" w:rsidRDefault="00032982" w:rsidP="00032982">
      <w:pPr>
        <w:jc w:val="center"/>
        <w:rPr>
          <w:sz w:val="32"/>
        </w:rPr>
      </w:pPr>
    </w:p>
    <w:p w:rsidR="003C335A" w:rsidRDefault="001867CD" w:rsidP="00032982">
      <w:pPr>
        <w:jc w:val="center"/>
        <w:rPr>
          <w:sz w:val="32"/>
        </w:rPr>
      </w:pPr>
      <w:hyperlink r:id="rId11" w:history="1">
        <w:r w:rsidR="00032982" w:rsidRPr="00742297">
          <w:rPr>
            <w:rStyle w:val="Hyperlink"/>
            <w:sz w:val="32"/>
          </w:rPr>
          <w:t>https://libguides.longwood.edu/LancersVote</w:t>
        </w:r>
      </w:hyperlink>
    </w:p>
    <w:p w:rsidR="00DB0E81" w:rsidRDefault="00DB0E81" w:rsidP="00032982">
      <w:pPr>
        <w:jc w:val="center"/>
        <w:rPr>
          <w:sz w:val="32"/>
        </w:rPr>
      </w:pPr>
    </w:p>
    <w:p w:rsidR="00DB0E81" w:rsidRDefault="00DB0E81" w:rsidP="00032982">
      <w:pPr>
        <w:jc w:val="center"/>
        <w:rPr>
          <w:sz w:val="32"/>
        </w:rPr>
      </w:pPr>
    </w:p>
    <w:p w:rsidR="00DB0E81" w:rsidRDefault="00DB0E81" w:rsidP="00032982">
      <w:pPr>
        <w:jc w:val="center"/>
        <w:rPr>
          <w:sz w:val="32"/>
        </w:rPr>
      </w:pPr>
    </w:p>
    <w:p w:rsidR="00032982" w:rsidRDefault="00032982" w:rsidP="00032982">
      <w:pPr>
        <w:jc w:val="center"/>
        <w:rPr>
          <w:sz w:val="32"/>
        </w:rPr>
      </w:pPr>
    </w:p>
    <w:p w:rsidR="00032982" w:rsidRDefault="00032982" w:rsidP="00032982">
      <w:pPr>
        <w:jc w:val="center"/>
        <w:rPr>
          <w:sz w:val="32"/>
        </w:rPr>
      </w:pPr>
    </w:p>
    <w:p w:rsidR="00032982" w:rsidRPr="00BF2DE0" w:rsidRDefault="00032982" w:rsidP="00032982">
      <w:pPr>
        <w:jc w:val="center"/>
        <w:rPr>
          <w:sz w:val="32"/>
        </w:rPr>
      </w:pPr>
      <w:bookmarkStart w:id="0" w:name="_GoBack"/>
      <w:bookmarkEnd w:id="0"/>
    </w:p>
    <w:sectPr w:rsidR="00032982" w:rsidRPr="00BF2DE0" w:rsidSect="00BF2DE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E0"/>
    <w:rsid w:val="00032982"/>
    <w:rsid w:val="001867CD"/>
    <w:rsid w:val="001D0B2C"/>
    <w:rsid w:val="003C335A"/>
    <w:rsid w:val="008F6BEB"/>
    <w:rsid w:val="00BF2DE0"/>
    <w:rsid w:val="00CE689C"/>
    <w:rsid w:val="00D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018AB-9888-48DB-BB99-6A76E63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virginia.gov/registration/voter-forms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lections.virginia.gov/registration/voter-forms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ctions.virginia.gov/registration/how-to-register/" TargetMode="External"/><Relationship Id="rId11" Type="http://schemas.openxmlformats.org/officeDocument/2006/relationships/hyperlink" Target="https://libguides.longwood.edu/LancersVot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turbovote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ote.elections.virginia.gov/Voter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Trisha</dc:creator>
  <cp:keywords/>
  <dc:description/>
  <cp:lastModifiedBy>Butler, Martha</cp:lastModifiedBy>
  <cp:revision>2</cp:revision>
  <dcterms:created xsi:type="dcterms:W3CDTF">2023-09-06T15:30:00Z</dcterms:created>
  <dcterms:modified xsi:type="dcterms:W3CDTF">2023-09-06T15:30:00Z</dcterms:modified>
</cp:coreProperties>
</file>